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63A80" w14:textId="77777777" w:rsidR="00506721" w:rsidRDefault="00506721" w:rsidP="00506721">
      <w:pPr>
        <w:pStyle w:val="trspreappend"/>
        <w:shd w:val="clear" w:color="auto" w:fill="FFFFFF"/>
        <w:wordWrap w:val="0"/>
        <w:spacing w:before="0" w:beforeAutospacing="0" w:after="0" w:afterAutospacing="0" w:line="480" w:lineRule="atLeast"/>
        <w:rPr>
          <w:color w:val="333333"/>
        </w:rPr>
      </w:pPr>
    </w:p>
    <w:p w14:paraId="582E3295" w14:textId="741C3451" w:rsidR="00506721" w:rsidRPr="00506721" w:rsidRDefault="00506721" w:rsidP="00506721">
      <w:pPr>
        <w:widowControl/>
        <w:shd w:val="clear" w:color="auto" w:fill="FFFFFF"/>
        <w:spacing w:after="375" w:line="450" w:lineRule="atLeast"/>
        <w:jc w:val="center"/>
        <w:outlineLvl w:val="3"/>
        <w:rPr>
          <w:rFonts w:ascii="微软雅黑" w:eastAsia="微软雅黑" w:hAnsi="微软雅黑" w:cs="宋体"/>
          <w:color w:val="333333"/>
          <w:kern w:val="0"/>
          <w:sz w:val="36"/>
          <w:szCs w:val="36"/>
        </w:rPr>
      </w:pPr>
      <w:r w:rsidRPr="00506721">
        <w:rPr>
          <w:rFonts w:ascii="微软雅黑" w:eastAsia="微软雅黑" w:hAnsi="微软雅黑" w:cs="宋体" w:hint="eastAsia"/>
          <w:color w:val="333333"/>
          <w:kern w:val="0"/>
          <w:sz w:val="36"/>
          <w:szCs w:val="36"/>
        </w:rPr>
        <w:t>福建省科学技术厅关于开展第三批省“创业之星”“创新之星”人才遴选工作的通知</w:t>
      </w:r>
    </w:p>
    <w:p w14:paraId="5F1A74CC" w14:textId="3D2F3C6F" w:rsidR="00506721" w:rsidRDefault="00506721" w:rsidP="00506721">
      <w:pPr>
        <w:pStyle w:val="trspreappend"/>
        <w:shd w:val="clear" w:color="auto" w:fill="FFFFFF"/>
        <w:wordWrap w:val="0"/>
        <w:spacing w:before="0" w:beforeAutospacing="0" w:after="0" w:afterAutospacing="0" w:line="480" w:lineRule="atLeast"/>
        <w:rPr>
          <w:color w:val="333333"/>
        </w:rPr>
      </w:pPr>
      <w:r>
        <w:rPr>
          <w:rFonts w:hint="eastAsia"/>
          <w:color w:val="333333"/>
        </w:rPr>
        <w:t>各设区市科技局，平潭综合实验区经济发展局，省直有关部门，有关高等院校、科研院所，中央驻闽有关单位：</w:t>
      </w:r>
      <w:r>
        <w:rPr>
          <w:rFonts w:hint="eastAsia"/>
          <w:color w:val="333333"/>
        </w:rPr>
        <w:br/>
        <w:t xml:space="preserve">　　根据中共福建省委人才工作领导小组印发的《福建省“创业之星”“创新之星”人才遴选和支持办法（试行）》（</w:t>
      </w:r>
      <w:proofErr w:type="gramStart"/>
      <w:r>
        <w:rPr>
          <w:rFonts w:hint="eastAsia"/>
          <w:color w:val="333333"/>
        </w:rPr>
        <w:t>闽委人才</w:t>
      </w:r>
      <w:proofErr w:type="gramEnd"/>
      <w:r>
        <w:rPr>
          <w:rFonts w:hint="eastAsia"/>
          <w:color w:val="333333"/>
        </w:rPr>
        <w:t>〔2020〕2号），按照省委人才工作领导小组有关工作安排，现开展第三批福建省“创业之星”“创新之星”人才遴选工作。为贯彻《中共中央组织部等十部门关于开展人才工作中“唯帽子”问题治理的通知》和中共福建省委《关于实施新时代人才强省战略的意见》有关要求，本批遴选不再将已获人才计划（项目）支持作为遴选条件，同时，遴选范围在原有基础上拓展到高校、科研院所青年人才。有关事项如下：</w:t>
      </w:r>
      <w:r>
        <w:rPr>
          <w:rFonts w:hint="eastAsia"/>
          <w:color w:val="333333"/>
        </w:rPr>
        <w:br/>
        <w:t xml:space="preserve">　　一、遴选数量</w:t>
      </w:r>
      <w:r>
        <w:rPr>
          <w:rFonts w:hint="eastAsia"/>
          <w:color w:val="333333"/>
        </w:rPr>
        <w:br/>
        <w:t xml:space="preserve">　　遴选第三批省“创业之星”“创新之星”人才20名左右。</w:t>
      </w:r>
      <w:r>
        <w:rPr>
          <w:rFonts w:hint="eastAsia"/>
          <w:color w:val="333333"/>
        </w:rPr>
        <w:br/>
        <w:t xml:space="preserve">　　二、遴选条件</w:t>
      </w:r>
      <w:r>
        <w:rPr>
          <w:rFonts w:hint="eastAsia"/>
          <w:color w:val="333333"/>
        </w:rPr>
        <w:br/>
        <w:t xml:space="preserve">　　福建省“创业之星”“创新之星”不限国籍，申报对象应拥护中国共产党的领导，遵纪守法，坚持科学精神，恪守职业道德。</w:t>
      </w:r>
      <w:r>
        <w:rPr>
          <w:rFonts w:hint="eastAsia"/>
          <w:color w:val="333333"/>
        </w:rPr>
        <w:br/>
        <w:t xml:space="preserve">　　（一）申报福建省“创业之星”的须符合下列条件：</w:t>
      </w:r>
      <w:r>
        <w:rPr>
          <w:rFonts w:hint="eastAsia"/>
          <w:color w:val="333333"/>
        </w:rPr>
        <w:br/>
        <w:t xml:space="preserve">　　1.省级以上创新型企业、高新技术企业的主要创办人，担任企业法人代表、董事长、总裁或技术总负责人之一，自有资金（含技术入股）或跟进的风险投资</w:t>
      </w:r>
      <w:proofErr w:type="gramStart"/>
      <w:r>
        <w:rPr>
          <w:rFonts w:hint="eastAsia"/>
          <w:color w:val="333333"/>
        </w:rPr>
        <w:t>占创业</w:t>
      </w:r>
      <w:proofErr w:type="gramEnd"/>
      <w:r>
        <w:rPr>
          <w:rFonts w:hint="eastAsia"/>
          <w:color w:val="333333"/>
        </w:rPr>
        <w:t>投资30%以上。</w:t>
      </w:r>
      <w:r>
        <w:rPr>
          <w:rFonts w:hint="eastAsia"/>
          <w:color w:val="333333"/>
        </w:rPr>
        <w:br/>
        <w:t xml:space="preserve">　　2.有较强的创新意识、市场开拓能力和经营管理能力，具备较强的团队组织能力；所带领的创新创业团队包含技术研发、生产管理、市场开发等方面人才，固定成员不少于10名。</w:t>
      </w:r>
      <w:r>
        <w:rPr>
          <w:rFonts w:hint="eastAsia"/>
          <w:color w:val="333333"/>
        </w:rPr>
        <w:br/>
        <w:t xml:space="preserve">　　3.所创办的企业在福建省内注册3年以上，依法经营，无不良记录，具有良好的经营业绩、纳税记录和行业竞争力，原则上应已完成一轮以上融资。创</w:t>
      </w:r>
      <w:r>
        <w:rPr>
          <w:rFonts w:hint="eastAsia"/>
          <w:color w:val="333333"/>
        </w:rPr>
        <w:lastRenderedPageBreak/>
        <w:t>办5年以上的企业，近2年累计净利润不少于500万元，近3年累计研发投入占同期销售收入的比例不低于5%。</w:t>
      </w:r>
      <w:r>
        <w:rPr>
          <w:rFonts w:hint="eastAsia"/>
          <w:color w:val="333333"/>
        </w:rPr>
        <w:br/>
        <w:t xml:space="preserve">　　4.所创办企业须拥有自主知识产权的核心技术，开发的产品技术先进或服务模式创新，已有产品投放市场且有较强竞争力和较大市场份额；企业具有良好的预期成长性，能够引领省内某个领域快速发展。</w:t>
      </w:r>
      <w:r>
        <w:rPr>
          <w:rFonts w:hint="eastAsia"/>
          <w:color w:val="333333"/>
        </w:rPr>
        <w:br/>
        <w:t xml:space="preserve">　　5.重点支持依靠科学研究、技术创新并成功开展成果转移转化的科技型创业人才，特别是高校院所科研人员离岗创业人才。</w:t>
      </w:r>
      <w:r>
        <w:rPr>
          <w:rFonts w:hint="eastAsia"/>
          <w:color w:val="333333"/>
        </w:rPr>
        <w:br/>
        <w:t xml:space="preserve">　　（二）申报福建省“创新之星”的须符合下列条件：</w:t>
      </w:r>
      <w:r>
        <w:rPr>
          <w:rFonts w:hint="eastAsia"/>
          <w:color w:val="333333"/>
        </w:rPr>
        <w:br/>
        <w:t xml:space="preserve">　　1.年龄50周岁以下（1972年6月1日后出生）。受聘于省内企业（含在闽央企）工作满1年，并与企业签订3年以上、每年在闽工作时间不低于9个月的劳动合同；或在省内有关高校、科研院所全职工作满2年以上（2020年6月1日前入职）。</w:t>
      </w:r>
      <w:r>
        <w:rPr>
          <w:rFonts w:hint="eastAsia"/>
          <w:color w:val="333333"/>
        </w:rPr>
        <w:br/>
        <w:t xml:space="preserve">　　2.具备较强创新能力，在原始创新、集成创新、引进消化吸收再创新和科技成果转化等方面业绩突出，在前沿科技、交叉学科、战略性新兴产业领域取得较高水平创新成果，具有较大创新发展潜力。</w:t>
      </w:r>
      <w:r>
        <w:rPr>
          <w:rFonts w:hint="eastAsia"/>
          <w:color w:val="333333"/>
        </w:rPr>
        <w:br/>
        <w:t xml:space="preserve">　　3.具备较强的团队组织能力，所带领的创新团队拥有5名以上相对固定的团队成员，研究开发的项目未来成长性良好。</w:t>
      </w:r>
      <w:r>
        <w:rPr>
          <w:rFonts w:hint="eastAsia"/>
          <w:color w:val="333333"/>
        </w:rPr>
        <w:br/>
        <w:t xml:space="preserve">　　4.聚焦数字经济、海洋经济和绿色经济，重点支持前沿科学研究、解决“卡脖子”技术问题以及“双碳”相关领域的紧缺人才。</w:t>
      </w:r>
      <w:r>
        <w:rPr>
          <w:rFonts w:hint="eastAsia"/>
          <w:color w:val="333333"/>
        </w:rPr>
        <w:br/>
        <w:t xml:space="preserve">　　国家各重要人才计划入选者，已认定为福建省高层次人才（特级人才、A类人才），以及省特级后备人才、省引才“百人计划”、</w:t>
      </w:r>
      <w:proofErr w:type="gramStart"/>
      <w:r>
        <w:rPr>
          <w:rFonts w:hint="eastAsia"/>
          <w:color w:val="333333"/>
        </w:rPr>
        <w:t>省特支人才</w:t>
      </w:r>
      <w:proofErr w:type="gramEnd"/>
      <w:r>
        <w:rPr>
          <w:rFonts w:hint="eastAsia"/>
          <w:color w:val="333333"/>
        </w:rPr>
        <w:t>“双百计划”、省杰出科技人才、省引进台湾高层次人才“百人计划”、省“雏鹰计划”青年拔尖人才等人才计划的入选者不再参与申报。</w:t>
      </w:r>
      <w:r>
        <w:rPr>
          <w:rFonts w:hint="eastAsia"/>
          <w:color w:val="333333"/>
        </w:rPr>
        <w:br/>
        <w:t xml:space="preserve">　　三、申报推荐</w:t>
      </w:r>
      <w:r>
        <w:rPr>
          <w:rFonts w:hint="eastAsia"/>
          <w:color w:val="333333"/>
        </w:rPr>
        <w:br/>
        <w:t xml:space="preserve">　　设区市科技局、平潭综合实验区经济发展局负责本地区企业、高校及科研院所申报事项的审核推荐，推荐名额各10名；省直有关单位（部门）、中央驻闽有关单位分别负责所属企事业单位申报事项的审核推荐，推荐名额各5名；省一流大学建设高校、一流学科建设高校直接负责本单位人员申报事项的审核推荐，推荐名额各5名；</w:t>
      </w:r>
      <w:proofErr w:type="gramStart"/>
      <w:r>
        <w:rPr>
          <w:rFonts w:hint="eastAsia"/>
          <w:color w:val="333333"/>
        </w:rPr>
        <w:t>省创新</w:t>
      </w:r>
      <w:proofErr w:type="gramEnd"/>
      <w:r>
        <w:rPr>
          <w:rFonts w:hint="eastAsia"/>
          <w:color w:val="333333"/>
        </w:rPr>
        <w:t>实验室推荐名额各2名，由所在地设区市科技</w:t>
      </w:r>
      <w:r>
        <w:rPr>
          <w:rFonts w:hint="eastAsia"/>
          <w:color w:val="333333"/>
        </w:rPr>
        <w:lastRenderedPageBreak/>
        <w:t>局负责审核推荐。</w:t>
      </w:r>
      <w:r>
        <w:rPr>
          <w:rFonts w:hint="eastAsia"/>
          <w:color w:val="333333"/>
        </w:rPr>
        <w:br/>
        <w:t xml:space="preserve">　　已推荐申报第三批省“雏鹰计划”青年拔尖人才的申报对象不再推荐申报本批省“创业之星”“创新之星”人才。</w:t>
      </w:r>
      <w:r>
        <w:rPr>
          <w:rFonts w:hint="eastAsia"/>
          <w:color w:val="333333"/>
        </w:rPr>
        <w:br/>
        <w:t xml:space="preserve">　　申报推荐工作全部通过福建省科技厅人才综合业务管理平台（http://kjjl.kjt.fujian.gov.cn/rcps，以下简称“平台”）在线办理。</w:t>
      </w:r>
      <w:r>
        <w:rPr>
          <w:rFonts w:hint="eastAsia"/>
          <w:color w:val="333333"/>
        </w:rPr>
        <w:br/>
        <w:t xml:space="preserve">　　（一）账号注册与使用</w:t>
      </w:r>
      <w:r>
        <w:rPr>
          <w:rFonts w:hint="eastAsia"/>
          <w:color w:val="333333"/>
        </w:rPr>
        <w:br/>
        <w:t xml:space="preserve">　　1、用人单位通过省科技</w:t>
      </w:r>
      <w:proofErr w:type="gramStart"/>
      <w:r>
        <w:rPr>
          <w:rFonts w:hint="eastAsia"/>
          <w:color w:val="333333"/>
        </w:rPr>
        <w:t>厅基础</w:t>
      </w:r>
      <w:proofErr w:type="gramEnd"/>
      <w:r>
        <w:rPr>
          <w:rFonts w:hint="eastAsia"/>
          <w:color w:val="333333"/>
        </w:rPr>
        <w:t>支撑管理系统（平台首页链接）注册用人单位账号，由用人单位账号分配申报人账号。如已在省科技计划项目管理系统或省科技奖励管理信息系统注册过的申报用户，可直接使用已有账号密码登录本平台。</w:t>
      </w:r>
      <w:r>
        <w:rPr>
          <w:rFonts w:hint="eastAsia"/>
          <w:color w:val="333333"/>
        </w:rPr>
        <w:br/>
        <w:t xml:space="preserve">　　2、审核推荐单位平台账号与前二批推荐申报时相同（后缀为“-</w:t>
      </w:r>
      <w:proofErr w:type="spellStart"/>
      <w:r>
        <w:rPr>
          <w:rFonts w:hint="eastAsia"/>
          <w:color w:val="333333"/>
        </w:rPr>
        <w:t>sc</w:t>
      </w:r>
      <w:proofErr w:type="spellEnd"/>
      <w:r>
        <w:rPr>
          <w:rFonts w:hint="eastAsia"/>
          <w:color w:val="333333"/>
        </w:rPr>
        <w:t>”）。尚未向我厅申领的，请来函告知单位名称、单位经办部门（处、科室等）名称、经办部门负责人姓名、经办人员姓名及联系方式等，加盖单位公章后扫描发送到jlb@kjt.fujian.gov.cn邮箱，我厅将配置后安排分发。收到账号请及时登录平台修改初始密码并妥为保管。</w:t>
      </w:r>
      <w:r>
        <w:rPr>
          <w:rFonts w:hint="eastAsia"/>
          <w:color w:val="333333"/>
        </w:rPr>
        <w:br/>
        <w:t xml:space="preserve">　　（二）在线申报及审核推荐</w:t>
      </w:r>
      <w:r>
        <w:rPr>
          <w:rFonts w:hint="eastAsia"/>
          <w:color w:val="333333"/>
        </w:rPr>
        <w:br/>
        <w:t xml:space="preserve">　　1.申报人：经用人单位内部公示无异议后，</w:t>
      </w:r>
      <w:proofErr w:type="gramStart"/>
      <w:r>
        <w:rPr>
          <w:rFonts w:hint="eastAsia"/>
          <w:color w:val="333333"/>
        </w:rPr>
        <w:t>凭单位</w:t>
      </w:r>
      <w:proofErr w:type="gramEnd"/>
      <w:r>
        <w:rPr>
          <w:rFonts w:hint="eastAsia"/>
          <w:color w:val="333333"/>
        </w:rPr>
        <w:t>管理员分配的申报用户账号登录平台系统，选择申报人才类别（“创业之星”或“创新之星”），准确选择审核推荐单位，填写申报表各页栏目并上传附件，阅读“承诺与审核意见”页内容，检查无误后，点“提交上一级审核”提交至用人单位。</w:t>
      </w:r>
      <w:r>
        <w:rPr>
          <w:rFonts w:hint="eastAsia"/>
          <w:color w:val="333333"/>
        </w:rPr>
        <w:br/>
        <w:t xml:space="preserve">　　2.用人单位：凭注册的用人单位账号登录平台系统，对本单位申报人已提交的申报材料逐项核实，填写“用人单位基本情况”页，阅读“承诺与审核意见”页内容，填写用人单位意见，确认无误后，点“提交上一级审核”提交至申报人选择的审核推荐单位。提交后及时告知审核推荐单位审核。截止日期前如需退回修改，请直接点“审核退回”将退至申报人。</w:t>
      </w:r>
      <w:r>
        <w:rPr>
          <w:rFonts w:hint="eastAsia"/>
          <w:color w:val="333333"/>
        </w:rPr>
        <w:br/>
        <w:t xml:space="preserve">　　3.审核推荐单位：凭省科技</w:t>
      </w:r>
      <w:proofErr w:type="gramStart"/>
      <w:r>
        <w:rPr>
          <w:rFonts w:hint="eastAsia"/>
          <w:color w:val="333333"/>
        </w:rPr>
        <w:t>厅分配</w:t>
      </w:r>
      <w:proofErr w:type="gramEnd"/>
      <w:r>
        <w:rPr>
          <w:rFonts w:hint="eastAsia"/>
          <w:color w:val="333333"/>
        </w:rPr>
        <w:t>的账号登录平台，对相关用人单位已提交的申报材料进行审核，会同有关部门对申报人的综治情况进行把关，阅读“承诺与审核意见”页内容，确认无误后，点击提交推荐到省科技厅（截止时间：2022年8月16日18:00）。凡被列为失信被执行人的企业及个人一律不得</w:t>
      </w:r>
      <w:r>
        <w:rPr>
          <w:rFonts w:hint="eastAsia"/>
          <w:color w:val="333333"/>
        </w:rPr>
        <w:lastRenderedPageBreak/>
        <w:t>推荐。</w:t>
      </w:r>
      <w:r>
        <w:rPr>
          <w:rFonts w:hint="eastAsia"/>
          <w:color w:val="333333"/>
        </w:rPr>
        <w:br/>
        <w:t xml:space="preserve">　　（三）纸质材料报送</w:t>
      </w:r>
      <w:r>
        <w:rPr>
          <w:rFonts w:hint="eastAsia"/>
          <w:color w:val="333333"/>
        </w:rPr>
        <w:br/>
        <w:t xml:space="preserve">　　在线申报材料经逐级审核推荐提交到省科技厅后将自动获得受理号。申报人应在获得受理号后，及时在线生成并打印带有水印受理号的申报表，与附件材料合订一式1份（须与平台内填报内容一致）。打印时可根据预览适当调整边距，双面打印，不要另加封面。</w:t>
      </w:r>
      <w:r>
        <w:rPr>
          <w:rFonts w:hint="eastAsia"/>
          <w:color w:val="333333"/>
        </w:rPr>
        <w:br/>
        <w:t xml:space="preserve">　　纸质申报材料经申报人--用人单位--审核推荐单位逐级审核签章后，由审核推荐单位汇总并出具推荐函（内容包括推荐人选姓名、申报类别、推荐过程简要情况以及对推荐人选综治审核情况、公示情况的说明），于2022年8月22日前寄</w:t>
      </w:r>
      <w:proofErr w:type="gramStart"/>
      <w:r>
        <w:rPr>
          <w:rFonts w:hint="eastAsia"/>
          <w:color w:val="333333"/>
        </w:rPr>
        <w:t>送达省</w:t>
      </w:r>
      <w:proofErr w:type="gramEnd"/>
      <w:r>
        <w:rPr>
          <w:rFonts w:hint="eastAsia"/>
          <w:color w:val="333333"/>
        </w:rPr>
        <w:t>科技厅。各设区市及平潭综合实验区推荐人选在上报前应与所在设区市委（平潭综合实验区党工委）人才办沟通。</w:t>
      </w:r>
      <w:r>
        <w:rPr>
          <w:rFonts w:hint="eastAsia"/>
          <w:color w:val="333333"/>
        </w:rPr>
        <w:br/>
        <w:t xml:space="preserve">　　申报材料不得涉密，不得失实造假。有弄虚作假、学术不端、违法违纪、失信等不良行为的，一经发现将撤销申报、入选资格，已获得的支持经费将追回。各审核推荐单位应从严把关，并对推荐人选的申报材料真实性负责。</w:t>
      </w:r>
      <w:r>
        <w:rPr>
          <w:rFonts w:hint="eastAsia"/>
          <w:color w:val="333333"/>
        </w:rPr>
        <w:br/>
        <w:t xml:space="preserve">　　四、联系方式</w:t>
      </w:r>
      <w:r>
        <w:rPr>
          <w:rFonts w:hint="eastAsia"/>
          <w:color w:val="333333"/>
        </w:rPr>
        <w:br/>
        <w:t xml:space="preserve">　　福建省科技厅人事处：</w:t>
      </w:r>
      <w:r>
        <w:rPr>
          <w:rFonts w:hint="eastAsia"/>
          <w:color w:val="333333"/>
        </w:rPr>
        <w:br/>
        <w:t xml:space="preserve">　　佘育生、林青0591-87881150、87869718</w:t>
      </w:r>
      <w:r>
        <w:rPr>
          <w:rFonts w:hint="eastAsia"/>
          <w:color w:val="333333"/>
        </w:rPr>
        <w:br/>
        <w:t xml:space="preserve">　　平台系统操作咨询指导及技术支持：</w:t>
      </w:r>
      <w:r>
        <w:rPr>
          <w:rFonts w:hint="eastAsia"/>
          <w:color w:val="333333"/>
        </w:rPr>
        <w:br/>
        <w:t xml:space="preserve">　　0591-87882011、87862800</w:t>
      </w:r>
      <w:r>
        <w:rPr>
          <w:rFonts w:hint="eastAsia"/>
          <w:color w:val="333333"/>
        </w:rPr>
        <w:br/>
        <w:t xml:space="preserve">　　申报材料寄送地址：</w:t>
      </w:r>
      <w:r>
        <w:rPr>
          <w:rFonts w:hint="eastAsia"/>
          <w:color w:val="333333"/>
        </w:rPr>
        <w:br/>
        <w:t xml:space="preserve">　　福州市北环西路122号科技大厦1108室（邮编350003）</w:t>
      </w:r>
      <w:r>
        <w:rPr>
          <w:rFonts w:hint="eastAsia"/>
          <w:color w:val="333333"/>
        </w:rPr>
        <w:br/>
        <w:t xml:space="preserve">　　</w:t>
      </w:r>
    </w:p>
    <w:p w14:paraId="14FF945F" w14:textId="77777777" w:rsidR="00506721" w:rsidRDefault="00506721" w:rsidP="00506721">
      <w:pPr>
        <w:pStyle w:val="trspreappend"/>
        <w:shd w:val="clear" w:color="auto" w:fill="FFFFFF"/>
        <w:wordWrap w:val="0"/>
        <w:spacing w:before="0" w:beforeAutospacing="0" w:after="0" w:afterAutospacing="0" w:line="480" w:lineRule="atLeast"/>
        <w:rPr>
          <w:rFonts w:hint="eastAsia"/>
          <w:color w:val="333333"/>
        </w:rPr>
      </w:pPr>
      <w:r>
        <w:rPr>
          <w:rFonts w:hint="eastAsia"/>
          <w:color w:val="333333"/>
        </w:rPr>
        <w:t> </w:t>
      </w:r>
    </w:p>
    <w:p w14:paraId="2BEBC752" w14:textId="77777777" w:rsidR="00506721" w:rsidRDefault="00506721" w:rsidP="00506721">
      <w:pPr>
        <w:pStyle w:val="trspreappend"/>
        <w:shd w:val="clear" w:color="auto" w:fill="FFFFFF"/>
        <w:wordWrap w:val="0"/>
        <w:spacing w:before="0" w:beforeAutospacing="0" w:after="0" w:afterAutospacing="0" w:line="480" w:lineRule="atLeast"/>
        <w:rPr>
          <w:rFonts w:hint="eastAsia"/>
          <w:color w:val="333333"/>
        </w:rPr>
      </w:pPr>
      <w:r>
        <w:rPr>
          <w:rFonts w:hint="eastAsia"/>
          <w:color w:val="333333"/>
        </w:rPr>
        <w:t> </w:t>
      </w:r>
    </w:p>
    <w:p w14:paraId="0F4A6138" w14:textId="77777777" w:rsidR="00506721" w:rsidRDefault="00506721" w:rsidP="00506721">
      <w:pPr>
        <w:pStyle w:val="trspreappend"/>
        <w:shd w:val="clear" w:color="auto" w:fill="FFFFFF"/>
        <w:wordWrap w:val="0"/>
        <w:spacing w:before="0" w:beforeAutospacing="0" w:after="0" w:afterAutospacing="0" w:line="480" w:lineRule="atLeast"/>
        <w:jc w:val="right"/>
        <w:rPr>
          <w:rFonts w:hint="eastAsia"/>
          <w:color w:val="333333"/>
        </w:rPr>
      </w:pPr>
      <w:r>
        <w:rPr>
          <w:rFonts w:hint="eastAsia"/>
          <w:color w:val="333333"/>
        </w:rPr>
        <w:t>福建省科学技术厅</w:t>
      </w:r>
      <w:r>
        <w:rPr>
          <w:rFonts w:hint="eastAsia"/>
          <w:color w:val="333333"/>
        </w:rPr>
        <w:br/>
        <w:t xml:space="preserve">　　2022年7月14日</w:t>
      </w:r>
    </w:p>
    <w:p w14:paraId="1D86CCE9" w14:textId="77777777" w:rsidR="00037F0E" w:rsidRPr="00506721" w:rsidRDefault="00000000"/>
    <w:sectPr w:rsidR="00037F0E" w:rsidRPr="005067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393"/>
    <w:rsid w:val="00506721"/>
    <w:rsid w:val="00607A83"/>
    <w:rsid w:val="006F7393"/>
    <w:rsid w:val="00883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7B36C"/>
  <w15:chartTrackingRefBased/>
  <w15:docId w15:val="{5128F125-9C26-4088-8033-973FC9C4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506721"/>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rspreappend">
    <w:name w:val="trs_preappend"/>
    <w:basedOn w:val="a"/>
    <w:rsid w:val="00506721"/>
    <w:pPr>
      <w:widowControl/>
      <w:spacing w:before="100" w:beforeAutospacing="1" w:after="100" w:afterAutospacing="1"/>
      <w:jc w:val="left"/>
    </w:pPr>
    <w:rPr>
      <w:rFonts w:ascii="宋体" w:eastAsia="宋体" w:hAnsi="宋体" w:cs="宋体"/>
      <w:kern w:val="0"/>
      <w:sz w:val="24"/>
      <w:szCs w:val="24"/>
    </w:rPr>
  </w:style>
  <w:style w:type="character" w:customStyle="1" w:styleId="40">
    <w:name w:val="标题 4 字符"/>
    <w:basedOn w:val="a0"/>
    <w:link w:val="4"/>
    <w:uiPriority w:val="9"/>
    <w:rsid w:val="00506721"/>
    <w:rPr>
      <w:rFonts w:ascii="宋体" w:eastAsia="宋体" w:hAnsi="宋体" w:cs="宋体"/>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657340">
      <w:bodyDiv w:val="1"/>
      <w:marLeft w:val="0"/>
      <w:marRight w:val="0"/>
      <w:marTop w:val="0"/>
      <w:marBottom w:val="0"/>
      <w:divBdr>
        <w:top w:val="none" w:sz="0" w:space="0" w:color="auto"/>
        <w:left w:val="none" w:sz="0" w:space="0" w:color="auto"/>
        <w:bottom w:val="none" w:sz="0" w:space="0" w:color="auto"/>
        <w:right w:val="none" w:sz="0" w:space="0" w:color="auto"/>
      </w:divBdr>
    </w:div>
    <w:div w:id="194984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Lee-Work</dc:creator>
  <cp:keywords/>
  <dc:description/>
  <cp:lastModifiedBy>Lee-Work</cp:lastModifiedBy>
  <cp:revision>2</cp:revision>
  <dcterms:created xsi:type="dcterms:W3CDTF">2022-07-23T02:29:00Z</dcterms:created>
  <dcterms:modified xsi:type="dcterms:W3CDTF">2022-07-23T02:32:00Z</dcterms:modified>
</cp:coreProperties>
</file>