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1F" w:rsidRPr="009C7850" w:rsidRDefault="00E2371F" w:rsidP="00E2371F">
      <w:pPr>
        <w:jc w:val="center"/>
        <w:rPr>
          <w:rFonts w:eastAsia="仿宋_GB2312" w:hint="eastAsia"/>
          <w:b/>
          <w:color w:val="FF0000"/>
          <w:sz w:val="48"/>
        </w:rPr>
      </w:pPr>
      <w:r w:rsidRPr="009C7850">
        <w:rPr>
          <w:rFonts w:eastAsia="华文中宋" w:hint="eastAsia"/>
          <w:b/>
          <w:color w:val="FF0000"/>
          <w:sz w:val="72"/>
        </w:rPr>
        <w:t>福建工程学院教务处文件</w:t>
      </w:r>
    </w:p>
    <w:p w:rsidR="00E2371F" w:rsidRPr="009C7850" w:rsidRDefault="00E2371F" w:rsidP="00E2371F">
      <w:pPr>
        <w:rPr>
          <w:rFonts w:hint="eastAsia"/>
          <w:color w:val="FF0000"/>
        </w:rPr>
      </w:pPr>
    </w:p>
    <w:p w:rsidR="00E2371F" w:rsidRDefault="00E2371F" w:rsidP="00E2371F">
      <w:pPr>
        <w:spacing w:beforeLines="50" w:line="440" w:lineRule="exact"/>
        <w:jc w:val="center"/>
        <w:rPr>
          <w:rFonts w:ascii="仿宋" w:eastAsia="仿宋" w:hAnsi="仿宋" w:hint="eastAsia"/>
          <w:sz w:val="30"/>
        </w:rPr>
      </w:pPr>
      <w:r w:rsidRPr="00C46B40">
        <w:rPr>
          <w:rFonts w:ascii="仿宋" w:eastAsia="仿宋" w:hAnsi="仿宋" w:hint="eastAsia"/>
          <w:sz w:val="30"/>
        </w:rPr>
        <w:t>闽工院</w:t>
      </w:r>
      <w:r w:rsidRPr="00C46B40">
        <w:rPr>
          <w:rFonts w:ascii="仿宋" w:eastAsia="仿宋" w:hAnsi="仿宋" w:cs="宋体" w:hint="eastAsia"/>
          <w:sz w:val="30"/>
        </w:rPr>
        <w:t>﹝</w:t>
      </w:r>
      <w:r w:rsidRPr="00C46B40">
        <w:rPr>
          <w:rFonts w:ascii="仿宋" w:eastAsia="仿宋" w:hAnsi="仿宋" w:hint="eastAsia"/>
          <w:sz w:val="30"/>
        </w:rPr>
        <w:t>201</w:t>
      </w:r>
      <w:r>
        <w:rPr>
          <w:rFonts w:ascii="仿宋" w:eastAsia="仿宋" w:hAnsi="仿宋" w:hint="eastAsia"/>
          <w:sz w:val="30"/>
        </w:rPr>
        <w:t>7</w:t>
      </w:r>
      <w:r w:rsidRPr="00C46B40">
        <w:rPr>
          <w:rFonts w:ascii="仿宋" w:eastAsia="仿宋" w:hAnsi="仿宋" w:cs="宋体" w:hint="eastAsia"/>
          <w:sz w:val="30"/>
        </w:rPr>
        <w:t>﹞</w:t>
      </w:r>
      <w:r w:rsidRPr="00C46B40">
        <w:rPr>
          <w:rFonts w:ascii="仿宋" w:eastAsia="仿宋" w:hAnsi="仿宋" w:hint="eastAsia"/>
          <w:sz w:val="30"/>
        </w:rPr>
        <w:t>教</w:t>
      </w:r>
      <w:r>
        <w:rPr>
          <w:rFonts w:ascii="仿宋" w:eastAsia="仿宋" w:hAnsi="仿宋" w:hint="eastAsia"/>
          <w:sz w:val="30"/>
        </w:rPr>
        <w:t>17</w:t>
      </w:r>
      <w:r w:rsidRPr="00C46B40">
        <w:rPr>
          <w:rFonts w:ascii="仿宋" w:eastAsia="仿宋" w:hAnsi="仿宋" w:hint="eastAsia"/>
          <w:sz w:val="30"/>
        </w:rPr>
        <w:t>号</w:t>
      </w:r>
    </w:p>
    <w:p w:rsidR="00E2371F" w:rsidRPr="00E2371F" w:rsidRDefault="00E2371F" w:rsidP="00E2371F">
      <w:pPr>
        <w:spacing w:beforeLines="50" w:line="440" w:lineRule="exact"/>
        <w:jc w:val="center"/>
        <w:rPr>
          <w:rFonts w:ascii="仿宋" w:eastAsia="仿宋" w:hAnsi="仿宋" w:hint="eastAsia"/>
          <w:sz w:val="30"/>
        </w:rPr>
      </w:pPr>
      <w:r w:rsidRPr="00E31AED">
        <w:rPr>
          <w:rFonts w:hint="eastAsia"/>
          <w:color w:val="FF0000"/>
          <w:lang w:val="en-US" w:eastAsia="zh-CN"/>
        </w:rPr>
        <w:pict>
          <v:line id="_x0000_s2051" style="position:absolute;left:0;text-align:left;z-index:251661312" from="-7.5pt,11.5pt" to="460.5pt,11.55pt" strokecolor="red" strokeweight="2.25pt">
            <o:callout v:ext="edit" on="t" lengthspecified="t"/>
          </v:line>
        </w:pict>
      </w:r>
      <w:r w:rsidRPr="00EE29B5">
        <w:rPr>
          <w:color w:val="FFFFFF"/>
          <w:sz w:val="20"/>
          <w:lang w:val="en-US" w:eastAsia="zh-CN"/>
        </w:rPr>
        <w:pict>
          <v:line id="_x0000_s2050" style="position:absolute;left:0;text-align:left;flip:y;z-index:251660288" from="-6.75pt,13.15pt" to="434.25pt,13.2pt" stroked="f" strokecolor="white" strokeweight="1.5pt"/>
        </w:pict>
      </w:r>
    </w:p>
    <w:p w:rsidR="00B460F4" w:rsidRDefault="00552A4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关于本科专业人才培养方案进行创新创业教育改革修订的通知</w:t>
      </w:r>
    </w:p>
    <w:p w:rsidR="00B460F4" w:rsidRDefault="00B460F4"/>
    <w:p w:rsidR="00B460F4" w:rsidRDefault="00552A4C">
      <w:pPr>
        <w:spacing w:line="560" w:lineRule="exac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各教学单位：</w:t>
      </w:r>
    </w:p>
    <w:p w:rsidR="00B460F4" w:rsidRDefault="00552A4C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依据《福建工程学院深化创新创业教育改革实施意见》（闽工院综[2016]14</w:t>
      </w:r>
      <w:r w:rsidR="006E7FD6">
        <w:rPr>
          <w:rFonts w:asciiTheme="minorEastAsia" w:hAnsiTheme="minorEastAsia" w:hint="eastAsia"/>
          <w:sz w:val="30"/>
          <w:szCs w:val="30"/>
        </w:rPr>
        <w:t>号）文件要求，</w:t>
      </w:r>
      <w:r w:rsidR="00BE70FC" w:rsidRPr="00BE70FC">
        <w:rPr>
          <w:rFonts w:asciiTheme="minorEastAsia" w:hAnsiTheme="minorEastAsia" w:hint="eastAsia"/>
          <w:sz w:val="30"/>
          <w:szCs w:val="30"/>
        </w:rPr>
        <w:t>以增强学生创新</w:t>
      </w:r>
      <w:r w:rsidR="00BE70FC">
        <w:rPr>
          <w:rFonts w:asciiTheme="minorEastAsia" w:hAnsiTheme="minorEastAsia" w:hint="eastAsia"/>
          <w:sz w:val="30"/>
          <w:szCs w:val="30"/>
        </w:rPr>
        <w:t>创业能力为核心，转变教育思想、更新教育理念，开展创新和创业教育。</w:t>
      </w:r>
      <w:r w:rsidR="007762F5">
        <w:rPr>
          <w:rFonts w:asciiTheme="minorEastAsia" w:hAnsiTheme="minorEastAsia" w:hint="eastAsia"/>
          <w:sz w:val="30"/>
          <w:szCs w:val="30"/>
        </w:rPr>
        <w:t>现将本次培养方案</w:t>
      </w:r>
      <w:r>
        <w:rPr>
          <w:rFonts w:asciiTheme="minorEastAsia" w:hAnsiTheme="minorEastAsia" w:hint="eastAsia"/>
          <w:sz w:val="30"/>
          <w:szCs w:val="30"/>
        </w:rPr>
        <w:t>修改要求通知如下：</w:t>
      </w:r>
    </w:p>
    <w:p w:rsidR="00B460F4" w:rsidRDefault="00552A4C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一、统一加入《创业教育》相关课程</w:t>
      </w:r>
    </w:p>
    <w:p w:rsidR="00B460F4" w:rsidRDefault="00552A4C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1.实施范围。将创新训练通识教育和《创业教育》等相关课程作为必修课实现一年级全覆盖。从2016级本科学生开始实施执行，已经开设《创业教育》相关课程的专业培养计划则无需另行增加和变动。</w:t>
      </w:r>
    </w:p>
    <w:p w:rsidR="00B460F4" w:rsidRDefault="00552A4C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2.课程安排。《创业教育》相关课程由创新创业基础教育中心负责开设，并指派教师完成教学任务。课程安排为1学分、16学时，于2016-2017学年第二学期第7-14周上课。请创新创业基础教育中心(管理学院)</w:t>
      </w:r>
      <w:r w:rsidR="00164098">
        <w:rPr>
          <w:rFonts w:asciiTheme="minorEastAsia" w:hAnsiTheme="minorEastAsia" w:hint="eastAsia"/>
          <w:sz w:val="30"/>
          <w:szCs w:val="30"/>
        </w:rPr>
        <w:t>组织教师编制教学大纲、选定教材讲义；</w:t>
      </w:r>
      <w:r>
        <w:rPr>
          <w:rFonts w:asciiTheme="minorEastAsia" w:hAnsiTheme="minorEastAsia" w:hint="eastAsia"/>
          <w:sz w:val="30"/>
          <w:szCs w:val="30"/>
        </w:rPr>
        <w:t>于第4周前完成相关课程录入教务系统,</w:t>
      </w:r>
      <w:r w:rsidR="00164098" w:rsidRPr="00164098">
        <w:rPr>
          <w:rFonts w:asciiTheme="minorEastAsia" w:hAnsiTheme="minorEastAsia" w:hint="eastAsia"/>
          <w:sz w:val="30"/>
          <w:szCs w:val="30"/>
        </w:rPr>
        <w:t xml:space="preserve"> </w:t>
      </w:r>
      <w:r w:rsidR="00164098">
        <w:rPr>
          <w:rFonts w:asciiTheme="minorEastAsia" w:hAnsiTheme="minorEastAsia" w:hint="eastAsia"/>
          <w:sz w:val="30"/>
          <w:szCs w:val="30"/>
        </w:rPr>
        <w:t>下达</w:t>
      </w:r>
      <w:r>
        <w:rPr>
          <w:rFonts w:asciiTheme="minorEastAsia" w:hAnsiTheme="minorEastAsia" w:hint="eastAsia"/>
          <w:sz w:val="30"/>
          <w:szCs w:val="30"/>
        </w:rPr>
        <w:t>教学任务</w:t>
      </w:r>
      <w:r w:rsidR="004313D1">
        <w:rPr>
          <w:rFonts w:asciiTheme="minorEastAsia" w:hAnsiTheme="minorEastAsia" w:hint="eastAsia"/>
          <w:sz w:val="30"/>
          <w:szCs w:val="30"/>
        </w:rPr>
        <w:t>、完成排课</w:t>
      </w:r>
      <w:r>
        <w:rPr>
          <w:rFonts w:asciiTheme="minorEastAsia" w:hAnsiTheme="minorEastAsia" w:hint="eastAsia"/>
          <w:sz w:val="30"/>
          <w:szCs w:val="30"/>
        </w:rPr>
        <w:t>。</w:t>
      </w:r>
    </w:p>
    <w:p w:rsidR="00B460F4" w:rsidRDefault="00552A4C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二、专业课程的创新创业融入</w:t>
      </w:r>
    </w:p>
    <w:p w:rsidR="00B460F4" w:rsidRDefault="00552A4C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lastRenderedPageBreak/>
        <w:t>1.增加创新创业专业课程。各学院应积极组织设置多样化创新创业专业课和选修课程模块,开发相应课程，满足学生个性化发展需求；促使各专业实践教学、创新创业教育环节必修学时占比进一步提高。</w:t>
      </w:r>
      <w:bookmarkStart w:id="0" w:name="_GoBack"/>
      <w:bookmarkEnd w:id="0"/>
    </w:p>
    <w:p w:rsidR="00B460F4" w:rsidRDefault="00552A4C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2.专业课程的创新创业内容改造。在原有专业课程中，将创新创业元素融入其中，增加或更换相关课时，将双创理念和专业知识深度融合。</w:t>
      </w:r>
    </w:p>
    <w:p w:rsidR="00B460F4" w:rsidRDefault="00D564AF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各学院于3月17日前完成专业课程的创新创业融入工作，并将修订后的培养方案发至教学科jxk@fjut.edu.cn。</w:t>
      </w:r>
    </w:p>
    <w:p w:rsidR="00B460F4" w:rsidRDefault="00B460F4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460F4" w:rsidRDefault="00B460F4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B460F4" w:rsidRDefault="00552A4C" w:rsidP="00774931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                                       教务处</w:t>
      </w:r>
    </w:p>
    <w:p w:rsidR="00B460F4" w:rsidRDefault="00552A4C" w:rsidP="00B460F4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    </w:t>
      </w:r>
      <w:r w:rsidR="00774931">
        <w:rPr>
          <w:rFonts w:asciiTheme="minorEastAsia" w:hAnsiTheme="minorEastAsia" w:hint="eastAsia"/>
          <w:sz w:val="30"/>
          <w:szCs w:val="30"/>
        </w:rPr>
        <w:t xml:space="preserve">                              </w:t>
      </w:r>
      <w:r>
        <w:rPr>
          <w:rFonts w:asciiTheme="minorEastAsia" w:hAnsiTheme="minorEastAsia" w:hint="eastAsia"/>
          <w:sz w:val="30"/>
          <w:szCs w:val="30"/>
        </w:rPr>
        <w:t xml:space="preserve">  2017年2月17日</w:t>
      </w:r>
    </w:p>
    <w:sectPr w:rsidR="00B460F4" w:rsidSect="00B4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CDC" w:rsidRDefault="00D25CDC" w:rsidP="00774931">
      <w:r>
        <w:separator/>
      </w:r>
    </w:p>
  </w:endnote>
  <w:endnote w:type="continuationSeparator" w:id="1">
    <w:p w:rsidR="00D25CDC" w:rsidRDefault="00D25CDC" w:rsidP="00774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CDC" w:rsidRDefault="00D25CDC" w:rsidP="00774931">
      <w:r>
        <w:separator/>
      </w:r>
    </w:p>
  </w:footnote>
  <w:footnote w:type="continuationSeparator" w:id="1">
    <w:p w:rsidR="00D25CDC" w:rsidRDefault="00D25CDC" w:rsidP="00774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11DB"/>
    <w:rsid w:val="000155B5"/>
    <w:rsid w:val="000210AE"/>
    <w:rsid w:val="000E11FD"/>
    <w:rsid w:val="000F1F68"/>
    <w:rsid w:val="00164098"/>
    <w:rsid w:val="003B125A"/>
    <w:rsid w:val="004313D1"/>
    <w:rsid w:val="00450762"/>
    <w:rsid w:val="00475D15"/>
    <w:rsid w:val="004B31C7"/>
    <w:rsid w:val="00502D8B"/>
    <w:rsid w:val="00552A4C"/>
    <w:rsid w:val="00650214"/>
    <w:rsid w:val="00654F2F"/>
    <w:rsid w:val="0068116D"/>
    <w:rsid w:val="006A7CBD"/>
    <w:rsid w:val="006E281E"/>
    <w:rsid w:val="006E7FD6"/>
    <w:rsid w:val="00746BE4"/>
    <w:rsid w:val="00774931"/>
    <w:rsid w:val="007762F5"/>
    <w:rsid w:val="007F1D48"/>
    <w:rsid w:val="00807A7F"/>
    <w:rsid w:val="00827F1E"/>
    <w:rsid w:val="00865901"/>
    <w:rsid w:val="00871C08"/>
    <w:rsid w:val="008B23EC"/>
    <w:rsid w:val="009019C8"/>
    <w:rsid w:val="0099153D"/>
    <w:rsid w:val="009A11A4"/>
    <w:rsid w:val="00A57CF2"/>
    <w:rsid w:val="00AC7DB4"/>
    <w:rsid w:val="00AD5064"/>
    <w:rsid w:val="00AE4290"/>
    <w:rsid w:val="00AF62AF"/>
    <w:rsid w:val="00B460F4"/>
    <w:rsid w:val="00B9333F"/>
    <w:rsid w:val="00BD53A3"/>
    <w:rsid w:val="00BE70FC"/>
    <w:rsid w:val="00C8683E"/>
    <w:rsid w:val="00CB11DB"/>
    <w:rsid w:val="00CE09E2"/>
    <w:rsid w:val="00D25CDC"/>
    <w:rsid w:val="00D3196C"/>
    <w:rsid w:val="00D54A16"/>
    <w:rsid w:val="00D564AF"/>
    <w:rsid w:val="00DC5317"/>
    <w:rsid w:val="00E2371F"/>
    <w:rsid w:val="00EA76B3"/>
    <w:rsid w:val="00EE433B"/>
    <w:rsid w:val="00F325B6"/>
    <w:rsid w:val="00F40521"/>
    <w:rsid w:val="0CCD2E45"/>
    <w:rsid w:val="13DB23E2"/>
    <w:rsid w:val="1C401E0D"/>
    <w:rsid w:val="23C9720B"/>
    <w:rsid w:val="25136979"/>
    <w:rsid w:val="27B92BEC"/>
    <w:rsid w:val="4119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4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4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460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46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111</Words>
  <Characters>638</Characters>
  <Application>Microsoft Office Word</Application>
  <DocSecurity>0</DocSecurity>
  <Lines>5</Lines>
  <Paragraphs>1</Paragraphs>
  <ScaleCrop>false</ScaleCrop>
  <Company>Lenovo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cp:lastPrinted>2017-02-21T00:35:00Z</cp:lastPrinted>
  <dcterms:created xsi:type="dcterms:W3CDTF">2017-02-16T02:14:00Z</dcterms:created>
  <dcterms:modified xsi:type="dcterms:W3CDTF">2017-02-21T00:53:00Z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